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9D" w:rsidRPr="00986604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986604">
        <w:rPr>
          <w:rFonts w:ascii="Times New Roman" w:hAnsi="Times New Roman"/>
          <w:b/>
        </w:rPr>
        <w:t xml:space="preserve">МИНИСТЕРСТВО НАУКИ </w:t>
      </w:r>
      <w:r w:rsidR="002441A1" w:rsidRPr="00986604">
        <w:rPr>
          <w:rFonts w:ascii="Times New Roman" w:hAnsi="Times New Roman"/>
          <w:b/>
        </w:rPr>
        <w:t xml:space="preserve">И ВЫСШЕГО ОБРАЗОВАНИЯ </w:t>
      </w:r>
      <w:r w:rsidRPr="00986604">
        <w:rPr>
          <w:rFonts w:ascii="Times New Roman" w:hAnsi="Times New Roman"/>
          <w:b/>
        </w:rPr>
        <w:t>РОССИЙСКОЙ ФЕДЕРАЦИИ</w:t>
      </w:r>
    </w:p>
    <w:p w:rsidR="00986604" w:rsidRDefault="004E43DF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</w:t>
      </w:r>
      <w:r w:rsidR="00D93E9D" w:rsidRPr="0098660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98660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98660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986604">
        <w:rPr>
          <w:rFonts w:ascii="Times New Roman" w:hAnsi="Times New Roman"/>
          <w:sz w:val="28"/>
          <w:szCs w:val="28"/>
        </w:rPr>
        <w:t xml:space="preserve"> </w:t>
      </w:r>
      <w:r w:rsidRPr="00986604">
        <w:rPr>
          <w:rFonts w:ascii="Times New Roman" w:hAnsi="Times New Roman"/>
          <w:sz w:val="28"/>
          <w:szCs w:val="28"/>
        </w:rPr>
        <w:t>«</w:t>
      </w:r>
      <w:r w:rsidR="004D263D" w:rsidRPr="00986604">
        <w:rPr>
          <w:rFonts w:ascii="Times New Roman" w:hAnsi="Times New Roman"/>
          <w:sz w:val="28"/>
          <w:szCs w:val="28"/>
        </w:rPr>
        <w:t>Национальный исследовательский</w:t>
      </w:r>
    </w:p>
    <w:p w:rsidR="00D93E9D" w:rsidRP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 наук</w:t>
      </w: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УТВЕРЖДАЮ</w:t>
      </w:r>
    </w:p>
    <w:p w:rsidR="00D93E9D" w:rsidRPr="00986604" w:rsidRDefault="002441A1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Декан</w:t>
      </w:r>
      <w:r w:rsidR="00D93E9D" w:rsidRPr="00986604">
        <w:rPr>
          <w:rFonts w:ascii="Times New Roman" w:hAnsi="Times New Roman"/>
          <w:sz w:val="28"/>
          <w:szCs w:val="28"/>
        </w:rPr>
        <w:t xml:space="preserve"> </w:t>
      </w:r>
      <w:r w:rsidR="00986604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="00986604">
        <w:rPr>
          <w:rFonts w:ascii="Times New Roman" w:hAnsi="Times New Roman"/>
          <w:sz w:val="28"/>
          <w:szCs w:val="28"/>
        </w:rPr>
        <w:t>Голубин</w:t>
      </w:r>
      <w:proofErr w:type="spellEnd"/>
      <w:r w:rsidR="00986604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986604" w:rsidRDefault="00C01014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«___»</w:t>
      </w:r>
      <w:r w:rsidR="00D93E9D" w:rsidRPr="00986604">
        <w:rPr>
          <w:rFonts w:ascii="Times New Roman" w:hAnsi="Times New Roman"/>
          <w:sz w:val="28"/>
          <w:szCs w:val="28"/>
        </w:rPr>
        <w:t>___________20</w:t>
      </w:r>
      <w:r w:rsidR="00986604">
        <w:rPr>
          <w:rFonts w:ascii="Times New Roman" w:hAnsi="Times New Roman"/>
          <w:sz w:val="28"/>
          <w:szCs w:val="28"/>
        </w:rPr>
        <w:t>22</w:t>
      </w:r>
      <w:r w:rsidR="00D93E9D" w:rsidRPr="00986604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41A1" w:rsidRDefault="002441A1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Научная специальность</w:t>
      </w:r>
      <w:r w:rsidR="00F26664" w:rsidRPr="00986604">
        <w:rPr>
          <w:rFonts w:ascii="Times New Roman" w:hAnsi="Times New Roman"/>
          <w:sz w:val="28"/>
          <w:szCs w:val="28"/>
        </w:rPr>
        <w:t>:</w:t>
      </w:r>
    </w:p>
    <w:p w:rsidR="00DA38E9" w:rsidRPr="00986604" w:rsidRDefault="00DA38E9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38E9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5.</w:t>
      </w:r>
      <w:r w:rsidR="00DA38E9">
        <w:rPr>
          <w:rFonts w:ascii="Times New Roman" w:hAnsi="Times New Roman"/>
          <w:b/>
          <w:sz w:val="28"/>
          <w:szCs w:val="28"/>
        </w:rPr>
        <w:t>4</w:t>
      </w:r>
      <w:r w:rsidR="00DA38E9" w:rsidRPr="00DA38E9">
        <w:rPr>
          <w:rFonts w:ascii="Times New Roman" w:hAnsi="Times New Roman"/>
          <w:b/>
          <w:sz w:val="28"/>
          <w:szCs w:val="28"/>
        </w:rPr>
        <w:t>.2</w:t>
      </w:r>
      <w:r w:rsidRPr="00DA38E9">
        <w:rPr>
          <w:rFonts w:ascii="Times New Roman" w:hAnsi="Times New Roman"/>
          <w:b/>
          <w:sz w:val="28"/>
          <w:szCs w:val="28"/>
        </w:rPr>
        <w:t xml:space="preserve"> </w:t>
      </w:r>
      <w:r w:rsidR="00DA38E9" w:rsidRPr="00DA38E9">
        <w:rPr>
          <w:rFonts w:ascii="Times New Roman" w:hAnsi="Times New Roman"/>
          <w:b/>
          <w:sz w:val="28"/>
          <w:szCs w:val="28"/>
        </w:rPr>
        <w:t>Экономическая социология</w:t>
      </w: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2441A1" w:rsidRPr="00986604">
        <w:rPr>
          <w:rFonts w:ascii="Times New Roman" w:hAnsi="Times New Roman"/>
          <w:sz w:val="28"/>
          <w:szCs w:val="28"/>
        </w:rPr>
        <w:t>22</w:t>
      </w:r>
      <w:r w:rsidRPr="00986604">
        <w:rPr>
          <w:rFonts w:ascii="Times New Roman" w:hAnsi="Times New Roman"/>
          <w:sz w:val="28"/>
          <w:szCs w:val="28"/>
        </w:rPr>
        <w:t xml:space="preserve"> год</w:t>
      </w:r>
    </w:p>
    <w:p w:rsidR="00986604" w:rsidRDefault="009866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604" w:rsidRPr="00986604" w:rsidRDefault="00986604" w:rsidP="009866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067D2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</w:t>
      </w:r>
      <w:r w:rsidR="00986604">
        <w:rPr>
          <w:rFonts w:ascii="Times New Roman" w:hAnsi="Times New Roman"/>
          <w:b/>
          <w:sz w:val="28"/>
          <w:szCs w:val="28"/>
        </w:rPr>
        <w:t>уктура вступительного испытания</w:t>
      </w:r>
    </w:p>
    <w:p w:rsidR="00986604" w:rsidRPr="00986604" w:rsidRDefault="00986604" w:rsidP="0098660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 w:rsidR="00010BAF" w:rsidRPr="00986604">
        <w:rPr>
          <w:rFonts w:ascii="Times New Roman" w:hAnsi="Times New Roman"/>
          <w:sz w:val="28"/>
          <w:szCs w:val="28"/>
        </w:rPr>
        <w:t xml:space="preserve">нивается по 10-балльной шкале). </w:t>
      </w:r>
    </w:p>
    <w:p w:rsidR="00E06C60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Программа вступительного испытания сформирована на основе ФГОС ВО магистратуры и/или </w:t>
      </w:r>
      <w:proofErr w:type="spellStart"/>
      <w:r w:rsidRPr="0098660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 по соответствующим направлениям/специальностям.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C067D2" w:rsidP="0098660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Процедура проведения вступительного испытания </w:t>
      </w:r>
    </w:p>
    <w:p w:rsidR="00986604" w:rsidRDefault="00986604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Экзамен по специальной дисциплине принимается устно по билетам. Каждый билет содержит </w:t>
      </w:r>
      <w:r w:rsidR="00DA38E9">
        <w:rPr>
          <w:rFonts w:ascii="Times New Roman" w:hAnsi="Times New Roman"/>
          <w:sz w:val="28"/>
          <w:szCs w:val="28"/>
        </w:rPr>
        <w:t>3</w:t>
      </w:r>
      <w:r w:rsidRPr="00986604">
        <w:rPr>
          <w:rFonts w:ascii="Times New Roman" w:hAnsi="Times New Roman"/>
          <w:sz w:val="28"/>
          <w:szCs w:val="28"/>
        </w:rPr>
        <w:t xml:space="preserve"> вопроса. 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E06C60" w:rsidRPr="00986604" w:rsidRDefault="00E06C60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E53A4C" w:rsidRDefault="00C067D2" w:rsidP="00E53A4C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3A4C">
        <w:rPr>
          <w:rFonts w:ascii="Times New Roman" w:hAnsi="Times New Roman"/>
          <w:b/>
          <w:sz w:val="28"/>
          <w:szCs w:val="28"/>
        </w:rPr>
        <w:t xml:space="preserve">Содержание вступительного испытания </w:t>
      </w:r>
    </w:p>
    <w:p w:rsidR="00F26664" w:rsidRPr="00986604" w:rsidRDefault="00F26664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C067D2" w:rsidRPr="00986604">
        <w:rPr>
          <w:rFonts w:ascii="Times New Roman" w:hAnsi="Times New Roman"/>
          <w:b/>
          <w:sz w:val="28"/>
          <w:szCs w:val="28"/>
        </w:rPr>
        <w:t>.1. Содержание экзамена по специальной дисциплине</w:t>
      </w:r>
    </w:p>
    <w:p w:rsidR="00986604" w:rsidRPr="00357220" w:rsidRDefault="00986604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8CF" w:rsidRDefault="007B28CF" w:rsidP="00986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A38E9">
        <w:rPr>
          <w:rFonts w:ascii="Times New Roman" w:hAnsi="Times New Roman"/>
          <w:b/>
          <w:i/>
          <w:sz w:val="28"/>
          <w:szCs w:val="28"/>
        </w:rPr>
        <w:t>Вопросы к экзамену</w:t>
      </w:r>
      <w:r w:rsidR="00F26664" w:rsidRPr="00DA38E9">
        <w:rPr>
          <w:rFonts w:ascii="Times New Roman" w:hAnsi="Times New Roman"/>
          <w:b/>
          <w:i/>
          <w:sz w:val="28"/>
          <w:szCs w:val="28"/>
        </w:rPr>
        <w:t>:</w:t>
      </w:r>
    </w:p>
    <w:p w:rsidR="00357220" w:rsidRPr="00357220" w:rsidRDefault="00357220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Позитивизм в социологии: О. Конт, Г. Спенсер.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Социологические идеи К. Маркса.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Э. Дюркгейма.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DA38E9">
        <w:rPr>
          <w:rFonts w:ascii="Times New Roman" w:hAnsi="Times New Roman"/>
          <w:sz w:val="28"/>
          <w:szCs w:val="28"/>
        </w:rPr>
        <w:t>Тённис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DA38E9">
        <w:rPr>
          <w:rFonts w:ascii="Times New Roman" w:hAnsi="Times New Roman"/>
          <w:sz w:val="28"/>
          <w:szCs w:val="28"/>
        </w:rPr>
        <w:t>Зиммель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их вклад в развитие социологии.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Основные социологические концепции М. Вебера.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В. Парето.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Чикагская школа, ее значение в истории и теории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8E9">
        <w:rPr>
          <w:rFonts w:ascii="Times New Roman" w:hAnsi="Times New Roman"/>
          <w:sz w:val="28"/>
          <w:szCs w:val="28"/>
        </w:rPr>
        <w:t>Неомарксизм</w:t>
      </w:r>
      <w:proofErr w:type="spellEnd"/>
      <w:r w:rsidRPr="00DA38E9">
        <w:rPr>
          <w:rFonts w:ascii="Times New Roman" w:hAnsi="Times New Roman"/>
          <w:sz w:val="28"/>
          <w:szCs w:val="28"/>
        </w:rPr>
        <w:t>. Франкфуртская школа.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Основные идеи П. Сорокина.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Символический </w:t>
      </w:r>
      <w:proofErr w:type="spellStart"/>
      <w:r w:rsidRPr="00DA38E9">
        <w:rPr>
          <w:rFonts w:ascii="Times New Roman" w:hAnsi="Times New Roman"/>
          <w:sz w:val="28"/>
          <w:szCs w:val="28"/>
        </w:rPr>
        <w:t>интеракционизм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Теория обмена: </w:t>
      </w:r>
      <w:proofErr w:type="spellStart"/>
      <w:r w:rsidRPr="00DA38E9">
        <w:rPr>
          <w:rFonts w:ascii="Times New Roman" w:hAnsi="Times New Roman"/>
          <w:sz w:val="28"/>
          <w:szCs w:val="28"/>
        </w:rPr>
        <w:t>Дж.К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8E9">
        <w:rPr>
          <w:rFonts w:ascii="Times New Roman" w:hAnsi="Times New Roman"/>
          <w:sz w:val="28"/>
          <w:szCs w:val="28"/>
        </w:rPr>
        <w:t>Хоманс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A38E9">
        <w:rPr>
          <w:rFonts w:ascii="Times New Roman" w:hAnsi="Times New Roman"/>
          <w:sz w:val="28"/>
          <w:szCs w:val="28"/>
        </w:rPr>
        <w:t>Блау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Феноменологическая социология.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Структурный функционализм как направление в социологии: Т. </w:t>
      </w:r>
      <w:proofErr w:type="spellStart"/>
      <w:r w:rsidRPr="00DA38E9">
        <w:rPr>
          <w:rFonts w:ascii="Times New Roman" w:hAnsi="Times New Roman"/>
          <w:sz w:val="28"/>
          <w:szCs w:val="28"/>
        </w:rPr>
        <w:t>Парсонс</w:t>
      </w:r>
      <w:proofErr w:type="spellEnd"/>
      <w:r w:rsidRPr="00DA38E9">
        <w:rPr>
          <w:rFonts w:ascii="Times New Roman" w:hAnsi="Times New Roman"/>
          <w:sz w:val="28"/>
          <w:szCs w:val="28"/>
        </w:rPr>
        <w:t>, Р. Мертон.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Драматургическая соц</w:t>
      </w:r>
      <w:r>
        <w:rPr>
          <w:rFonts w:ascii="Times New Roman" w:hAnsi="Times New Roman"/>
          <w:sz w:val="28"/>
          <w:szCs w:val="28"/>
        </w:rPr>
        <w:t>иология: Дж. Морено, И. Гофман.</w:t>
      </w:r>
    </w:p>
    <w:p w:rsidR="00DA38E9" w:rsidRPr="00DA38E9" w:rsidRDefault="00DA38E9" w:rsidP="00DA38E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Программа социологического исследования.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Типы и методы выборки.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 социологического опроса.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Контент-анализ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Преобразования над параметрами.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lastRenderedPageBreak/>
        <w:t>Фокус-группа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Анкетный опрос.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Виды социологических исследований.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контроля качества первичной социологической информации.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Факторный анализ.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интервью.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наблюдение.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анализа документов.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Экспертный опрос.</w:t>
      </w:r>
    </w:p>
    <w:p w:rsidR="00DA38E9" w:rsidRPr="00DA38E9" w:rsidRDefault="00DA38E9" w:rsidP="00DA38E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Этапы развития эконом-социологического знания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Макроэкономическая социология.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spellStart"/>
      <w:r>
        <w:rPr>
          <w:rFonts w:ascii="Times New Roman" w:hAnsi="Times New Roman"/>
          <w:sz w:val="28"/>
          <w:szCs w:val="28"/>
        </w:rPr>
        <w:t>операционализации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38E9">
        <w:rPr>
          <w:rFonts w:ascii="Times New Roman" w:hAnsi="Times New Roman"/>
          <w:sz w:val="28"/>
          <w:szCs w:val="28"/>
        </w:rPr>
        <w:t xml:space="preserve">понятия </w:t>
      </w:r>
      <w:r>
        <w:rPr>
          <w:rFonts w:ascii="Times New Roman" w:hAnsi="Times New Roman"/>
          <w:sz w:val="28"/>
          <w:szCs w:val="28"/>
        </w:rPr>
        <w:t>«</w:t>
      </w:r>
      <w:r w:rsidRPr="00DA38E9">
        <w:rPr>
          <w:rFonts w:ascii="Times New Roman" w:hAnsi="Times New Roman"/>
          <w:sz w:val="28"/>
          <w:szCs w:val="28"/>
        </w:rPr>
        <w:t>экономическая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Теории доверия как ключевого направления исследований в сфере экономической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Инструментальные проблемы исследования поведения домохозяйств.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Экономические проблемы современной семьи.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Проблемы изучения процессов становления предпринимательства в России.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рынка.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Конкуренция как социальный процесс.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потребительского поведения.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собственности.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Сетевой анализ в экономической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Проблемы изучения бедности.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Изучение качества жизни населения.</w:t>
      </w:r>
    </w:p>
    <w:p w:rsidR="00986604" w:rsidRPr="00DA38E9" w:rsidRDefault="00986604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77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2A1B77" w:rsidRPr="00986604">
        <w:rPr>
          <w:rFonts w:ascii="Times New Roman" w:hAnsi="Times New Roman"/>
          <w:b/>
          <w:sz w:val="28"/>
          <w:szCs w:val="28"/>
        </w:rPr>
        <w:t xml:space="preserve">.2. </w:t>
      </w:r>
      <w:r w:rsidR="008C787F" w:rsidRPr="00986604">
        <w:rPr>
          <w:rFonts w:ascii="Times New Roman" w:hAnsi="Times New Roman"/>
          <w:b/>
          <w:sz w:val="28"/>
          <w:szCs w:val="28"/>
        </w:rPr>
        <w:t>Требования к реферату по специальной дисциплине</w:t>
      </w:r>
    </w:p>
    <w:p w:rsidR="00986604" w:rsidRDefault="00986604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Объем реферата не должен превышать 10 страниц машинописного текста через 1,5 интервала, шрифт </w:t>
      </w:r>
      <w:proofErr w:type="spellStart"/>
      <w:r w:rsidRPr="00986604">
        <w:rPr>
          <w:rFonts w:ascii="Times New Roman" w:hAnsi="Times New Roman"/>
          <w:sz w:val="28"/>
          <w:szCs w:val="28"/>
        </w:rPr>
        <w:t>Times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New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Roman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86604">
          <w:rPr>
            <w:rFonts w:ascii="Times New Roman" w:hAnsi="Times New Roman"/>
            <w:sz w:val="28"/>
            <w:szCs w:val="28"/>
          </w:rPr>
          <w:t>2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86604">
          <w:rPr>
            <w:rFonts w:ascii="Times New Roman" w:hAnsi="Times New Roman"/>
            <w:sz w:val="28"/>
            <w:szCs w:val="28"/>
          </w:rPr>
          <w:t>3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правое – </w:t>
      </w:r>
      <w:r w:rsidR="00986604">
        <w:rPr>
          <w:rFonts w:ascii="Times New Roman" w:hAnsi="Times New Roman"/>
          <w:sz w:val="28"/>
          <w:szCs w:val="28"/>
        </w:rPr>
        <w:t>1,0 см, выравнивание по ширине, переносы – автоматические, абзацный отступ – 1,25.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</w:t>
      </w:r>
      <w:r w:rsidR="00E53A4C">
        <w:rPr>
          <w:rFonts w:ascii="Times New Roman" w:hAnsi="Times New Roman"/>
          <w:sz w:val="28"/>
          <w:szCs w:val="28"/>
        </w:rPr>
        <w:t>пекты, степень разработанности, данные проведенных и планируемых эмпирических исследований.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текст реферата могут быть включены схемы, таблицы, рисунки</w:t>
      </w:r>
      <w:r w:rsidR="00E53A4C">
        <w:rPr>
          <w:rFonts w:ascii="Times New Roman" w:hAnsi="Times New Roman"/>
          <w:sz w:val="28"/>
          <w:szCs w:val="28"/>
        </w:rPr>
        <w:t>.</w:t>
      </w:r>
    </w:p>
    <w:p w:rsidR="006A3735" w:rsidRPr="00986604" w:rsidRDefault="006A3735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Структура реферата: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титульный лист (см. Приложение);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введение (актуальность, цель,</w:t>
      </w:r>
      <w:r w:rsidR="00E53A4C">
        <w:rPr>
          <w:rFonts w:ascii="Times New Roman" w:hAnsi="Times New Roman"/>
          <w:sz w:val="28"/>
          <w:szCs w:val="28"/>
        </w:rPr>
        <w:t xml:space="preserve"> задачи, методы исследования);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проблемы исследования, ожидаемые результаты;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заключение (выводы);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литературы</w:t>
      </w:r>
      <w:r w:rsidRPr="00986604">
        <w:rPr>
          <w:rFonts w:ascii="Times New Roman" w:hAnsi="Times New Roman"/>
          <w:sz w:val="28"/>
          <w:szCs w:val="28"/>
          <w:lang w:val="en-US"/>
        </w:rPr>
        <w:t>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опубликованных и направленных в печать статей, и материалов (при наличии).</w:t>
      </w:r>
    </w:p>
    <w:p w:rsidR="00977F63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 w:rsidR="00977F63" w:rsidRPr="00986604">
        <w:rPr>
          <w:rFonts w:ascii="Times New Roman" w:hAnsi="Times New Roman"/>
          <w:sz w:val="28"/>
          <w:szCs w:val="28"/>
        </w:rPr>
        <w:t>х предполагаемого исследования.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представляется </w:t>
      </w:r>
      <w:r w:rsidR="00BF5E06" w:rsidRPr="00986604">
        <w:rPr>
          <w:rFonts w:ascii="Times New Roman" w:hAnsi="Times New Roman"/>
          <w:sz w:val="28"/>
          <w:szCs w:val="28"/>
        </w:rPr>
        <w:t xml:space="preserve">в экзаменационную комиссию в сроки </w:t>
      </w:r>
      <w:r w:rsidR="00880C5A" w:rsidRPr="00986604">
        <w:rPr>
          <w:rFonts w:ascii="Times New Roman" w:hAnsi="Times New Roman"/>
          <w:sz w:val="28"/>
          <w:szCs w:val="28"/>
        </w:rPr>
        <w:t>и по адресам, указанным в расписании вступительных испытаний</w:t>
      </w:r>
      <w:r w:rsidR="003661C7" w:rsidRPr="00986604">
        <w:rPr>
          <w:rFonts w:ascii="Times New Roman" w:hAnsi="Times New Roman"/>
          <w:sz w:val="28"/>
          <w:szCs w:val="28"/>
        </w:rPr>
        <w:t xml:space="preserve">, опубликованном на сайте </w:t>
      </w:r>
      <w:hyperlink r:id="rId6" w:history="1">
        <w:r w:rsidR="003661C7" w:rsidRPr="00986604">
          <w:rPr>
            <w:rStyle w:val="a6"/>
            <w:rFonts w:ascii="Times New Roman" w:hAnsi="Times New Roman"/>
            <w:color w:val="auto"/>
            <w:sz w:val="28"/>
            <w:szCs w:val="28"/>
          </w:rPr>
          <w:t>http://priem-phd.unn.ru/</w:t>
        </w:r>
      </w:hyperlink>
      <w:r w:rsidR="00E53A4C">
        <w:rPr>
          <w:rFonts w:ascii="Times New Roman" w:hAnsi="Times New Roman"/>
          <w:sz w:val="28"/>
          <w:szCs w:val="28"/>
        </w:rPr>
        <w:t>.</w:t>
      </w:r>
    </w:p>
    <w:p w:rsidR="00977F63" w:rsidRPr="00986604" w:rsidRDefault="00977F63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E53A4C">
      <w:pPr>
        <w:pStyle w:val="a4"/>
        <w:widowControl w:val="0"/>
        <w:numPr>
          <w:ilvl w:val="0"/>
          <w:numId w:val="12"/>
        </w:numPr>
        <w:tabs>
          <w:tab w:val="left" w:pos="-709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Описание шкал оценивания </w:t>
      </w:r>
    </w:p>
    <w:p w:rsidR="00E53A4C" w:rsidRDefault="00E53A4C" w:rsidP="00E53A4C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Экзамен по специальной дисциплине оценивается по 10-балльной шкале.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Собеседование по тематике </w:t>
      </w:r>
      <w:proofErr w:type="gramStart"/>
      <w:r w:rsidRPr="00986604">
        <w:rPr>
          <w:rFonts w:ascii="Times New Roman" w:hAnsi="Times New Roman"/>
          <w:sz w:val="28"/>
          <w:szCs w:val="28"/>
        </w:rPr>
        <w:t>предполагаемого диссертационного исследования</w:t>
      </w:r>
      <w:proofErr w:type="gramEnd"/>
      <w:r w:rsidRPr="00986604">
        <w:rPr>
          <w:rFonts w:ascii="Times New Roman" w:hAnsi="Times New Roman"/>
          <w:sz w:val="28"/>
          <w:szCs w:val="28"/>
        </w:rPr>
        <w:t xml:space="preserve"> на основе подготовленного поступающим реферата оценивается по 10-балльной шкале. </w:t>
      </w:r>
    </w:p>
    <w:p w:rsidR="00E53A4C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Минимальное количество баллов, подтверждающее успешное прохождение каждой части вступительного испытания, устанавливается равным 6</w:t>
      </w:r>
      <w:r w:rsidR="00CB2EF9">
        <w:rPr>
          <w:rFonts w:ascii="Times New Roman" w:hAnsi="Times New Roman"/>
          <w:sz w:val="28"/>
          <w:szCs w:val="28"/>
        </w:rPr>
        <w:t> </w:t>
      </w:r>
      <w:r w:rsidRPr="00986604">
        <w:rPr>
          <w:rFonts w:ascii="Times New Roman" w:hAnsi="Times New Roman"/>
          <w:sz w:val="28"/>
          <w:szCs w:val="28"/>
        </w:rPr>
        <w:t>баллам.</w:t>
      </w:r>
    </w:p>
    <w:p w:rsidR="00F15AAF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</w:t>
      </w:r>
      <w:proofErr w:type="gramStart"/>
      <w:r w:rsidRPr="00986604">
        <w:rPr>
          <w:rFonts w:ascii="Times New Roman" w:hAnsi="Times New Roman"/>
          <w:sz w:val="28"/>
          <w:szCs w:val="28"/>
        </w:rPr>
        <w:t>предполагаемого диссертационного исследования</w:t>
      </w:r>
      <w:proofErr w:type="gramEnd"/>
      <w:r w:rsidRPr="00986604">
        <w:rPr>
          <w:rFonts w:ascii="Times New Roman" w:hAnsi="Times New Roman"/>
          <w:sz w:val="28"/>
          <w:szCs w:val="28"/>
        </w:rPr>
        <w:t xml:space="preserve"> на основе подготовленного поступающим реферата.</w:t>
      </w:r>
    </w:p>
    <w:p w:rsidR="0055444D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баллов за вступительный экзамен по специальной дисциплине – 20 баллов.</w:t>
      </w:r>
    </w:p>
    <w:p w:rsidR="0055444D" w:rsidRPr="00986604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количество баллов для успешной сдачи кандидатского экзамена – 12 баллов.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CB2EF9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экзамена по специальной дисциплине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ответа.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понимания предмета.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15AAF" w:rsidRPr="00986604" w:rsidTr="0055444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собеседования на основе реферата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ы ссылки на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отсутствует 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культур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самостоятельности; в формулировании нового аспекта выбранной для анализа проблемы не продемонстрировано умение обобщать, сопо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</w:t>
            </w:r>
            <w:r w:rsidR="001270C7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раскрыты;</w:t>
            </w:r>
            <w:r w:rsidR="00010BAF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правильно оформлены ссылки на </w:t>
            </w:r>
            <w:r w:rsidR="00795456" w:rsidRPr="00986604">
              <w:rPr>
                <w:rFonts w:ascii="Times New Roman" w:eastAsia="Calibri" w:hAnsi="Times New Roman"/>
                <w:sz w:val="28"/>
                <w:szCs w:val="28"/>
              </w:rPr>
              <w:t>литературу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культура 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изложения и оформления текста реферата</w:t>
            </w:r>
          </w:p>
        </w:tc>
      </w:tr>
      <w:tr w:rsidR="00F15AAF" w:rsidRPr="00986604" w:rsidTr="0055444D">
        <w:trPr>
          <w:trHeight w:val="1276"/>
        </w:trPr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аргументировать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</w:tbl>
    <w:p w:rsidR="00773B64" w:rsidRPr="00773B64" w:rsidRDefault="00773B64" w:rsidP="00773B6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04E0" w:rsidRPr="0055444D" w:rsidRDefault="00CF171F" w:rsidP="0055444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444D">
        <w:rPr>
          <w:rFonts w:ascii="Times New Roman" w:hAnsi="Times New Roman"/>
          <w:b/>
          <w:sz w:val="28"/>
          <w:szCs w:val="28"/>
        </w:rPr>
        <w:t>Источники для подготовки</w:t>
      </w:r>
      <w:r w:rsidR="00F26664" w:rsidRPr="0055444D">
        <w:rPr>
          <w:rFonts w:ascii="Times New Roman" w:hAnsi="Times New Roman"/>
          <w:b/>
          <w:sz w:val="28"/>
          <w:szCs w:val="28"/>
        </w:rPr>
        <w:t xml:space="preserve"> к экзамену</w:t>
      </w:r>
    </w:p>
    <w:p w:rsidR="001904E0" w:rsidRPr="00460EA4" w:rsidRDefault="001904E0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а) основная литература: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Адорно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Введение в социологию. – М: </w:t>
      </w:r>
      <w:proofErr w:type="spellStart"/>
      <w:r w:rsidRPr="00460EA4">
        <w:rPr>
          <w:rFonts w:ascii="Times New Roman" w:hAnsi="Times New Roman"/>
          <w:sz w:val="28"/>
          <w:szCs w:val="28"/>
        </w:rPr>
        <w:t>Праксис</w:t>
      </w:r>
      <w:proofErr w:type="spellEnd"/>
      <w:r w:rsidRPr="00460EA4">
        <w:rPr>
          <w:rFonts w:ascii="Times New Roman" w:hAnsi="Times New Roman"/>
          <w:sz w:val="28"/>
          <w:szCs w:val="28"/>
        </w:rPr>
        <w:t>, 2010.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Бек У. Общество риска: На пути к другому модерну. – М: Прогресс-Традиция, 2003.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Бек У. Что такое глобализация? – М: Прогресс-Традиция, 2001.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Бергер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460EA4">
        <w:rPr>
          <w:rFonts w:ascii="Times New Roman" w:hAnsi="Times New Roman"/>
          <w:sz w:val="28"/>
          <w:szCs w:val="28"/>
        </w:rPr>
        <w:t>Лукман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Социальное конструирование реальности. – М.,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Бурдье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Рынок символической продукции // Вопросы социологии.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1-2.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Валлерстайн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 Исторический капитализм. Капиталистическая цивилизация.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ТНИ КМК, 2008.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Протестантская этика и дух капитализма. – Ивано-Франковск</w:t>
      </w:r>
      <w:r>
        <w:rPr>
          <w:rFonts w:ascii="Times New Roman" w:hAnsi="Times New Roman"/>
          <w:sz w:val="28"/>
          <w:szCs w:val="28"/>
        </w:rPr>
        <w:t>:</w:t>
      </w:r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Ист</w:t>
      </w:r>
      <w:proofErr w:type="spellEnd"/>
      <w:r w:rsidRPr="00460EA4">
        <w:rPr>
          <w:rFonts w:ascii="Times New Roman" w:hAnsi="Times New Roman"/>
          <w:sz w:val="28"/>
          <w:szCs w:val="28"/>
        </w:rPr>
        <w:t>-Вью, 2002.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Социология / Э. </w:t>
      </w: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УРСС, 1999.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704 с. ISBN 5-901006-82-8.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Устроение общества: Очерк теории </w:t>
      </w:r>
      <w:proofErr w:type="spellStart"/>
      <w:r w:rsidRPr="00460EA4">
        <w:rPr>
          <w:rFonts w:ascii="Times New Roman" w:hAnsi="Times New Roman"/>
          <w:sz w:val="28"/>
          <w:szCs w:val="28"/>
        </w:rPr>
        <w:t>структурации</w:t>
      </w:r>
      <w:proofErr w:type="spellEnd"/>
      <w:r w:rsidRPr="00460EA4">
        <w:rPr>
          <w:rFonts w:ascii="Times New Roman" w:hAnsi="Times New Roman"/>
          <w:sz w:val="28"/>
          <w:szCs w:val="28"/>
        </w:rPr>
        <w:t>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Академический проект, 2005.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Горшков М.К., </w:t>
      </w:r>
      <w:proofErr w:type="spellStart"/>
      <w:r w:rsidRPr="00460EA4">
        <w:rPr>
          <w:rFonts w:ascii="Times New Roman" w:hAnsi="Times New Roman"/>
          <w:sz w:val="28"/>
          <w:szCs w:val="28"/>
        </w:rPr>
        <w:t>Шереги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Ф.Э. Прикладная социология: методология и методы: Учебное пособие. – М.: </w:t>
      </w:r>
      <w:proofErr w:type="gramStart"/>
      <w:r w:rsidRPr="00460EA4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ьфа-М</w:t>
      </w:r>
      <w:proofErr w:type="gramEnd"/>
      <w:r>
        <w:rPr>
          <w:rFonts w:ascii="Times New Roman" w:hAnsi="Times New Roman"/>
          <w:sz w:val="28"/>
          <w:szCs w:val="28"/>
        </w:rPr>
        <w:t>: ИНФРА-М, 2009. – 416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Гофман А.Б. Семь лекций по истории социологии: Учебное пособие для вузов. – М.: «</w:t>
      </w:r>
      <w:proofErr w:type="spellStart"/>
      <w:r w:rsidRPr="00460EA4">
        <w:rPr>
          <w:rFonts w:ascii="Times New Roman" w:hAnsi="Times New Roman"/>
          <w:sz w:val="28"/>
          <w:szCs w:val="28"/>
        </w:rPr>
        <w:t>Мартис</w:t>
      </w:r>
      <w:proofErr w:type="spellEnd"/>
      <w:r w:rsidRPr="00460EA4">
        <w:rPr>
          <w:rFonts w:ascii="Times New Roman" w:hAnsi="Times New Roman"/>
          <w:sz w:val="28"/>
          <w:szCs w:val="28"/>
        </w:rPr>
        <w:t>»,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Девятко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И.Ф. Методы социологического исследования. (Учебное пособие). – Изд. 6-е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2010. – 296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1: Методология и история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400 с. ISBN 5-16000363-0 (т. 1)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2: Социальная структура и стратификация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536 с. ISBN 5-16000364-9 (т. 2)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3: Социальные институты и процессы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 520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 xml:space="preserve">с. ISBN 5-16000365-7 (т. 3) </w:t>
      </w:r>
    </w:p>
    <w:p w:rsidR="00460EA4" w:rsidRDefault="00460EA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>Дюркгейм Э. О разделении общественного труда. – М., Канон, 1996.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Дюркгейм Э. Социология. Её предмет, метод, предназначение. – М., Канон +,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Западная экономическая социология: хрестоматия современной классики / Сост. и науч.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; Пер. М.С.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Добряковой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др. – М.: Российская политическая энциклопедия (РОССПЭН), 2004.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Нижегородский госуниверситет, 2012. – 60 с. Доступ: http://www.unn.ru/books/met_files/Zernov_Iudin.pdf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Г. Избранные работы.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Ника-Центр,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Ивашиненко Н.Н. Механизм взаимодействия на финансовом рынке России: население и финансовые структуры // Экономическая социология.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– 2001.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Том 2. № 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27-43.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Ионин Л. Г. Социология культуры. – М</w:t>
      </w:r>
      <w:r>
        <w:rPr>
          <w:rFonts w:ascii="Times New Roman" w:hAnsi="Times New Roman"/>
          <w:sz w:val="28"/>
          <w:szCs w:val="28"/>
        </w:rPr>
        <w:t>.</w:t>
      </w:r>
      <w:r w:rsidRPr="00460EA4">
        <w:rPr>
          <w:rFonts w:ascii="Times New Roman" w:hAnsi="Times New Roman"/>
          <w:sz w:val="28"/>
          <w:szCs w:val="28"/>
        </w:rPr>
        <w:t>, 2000.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Козер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Л. Мастера социологической мысли. – М.,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Манхейм К. Эссе по социологии культуры. – М., 1993.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Социальная структура и аномия // Социологические исследования.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№№ 2-4.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Мертон Р. Социальная теория и социальная структура. </w:t>
      </w:r>
      <w:proofErr w:type="spellStart"/>
      <w:r w:rsidRPr="00460EA4">
        <w:rPr>
          <w:rFonts w:ascii="Times New Roman" w:hAnsi="Times New Roman"/>
          <w:sz w:val="28"/>
          <w:szCs w:val="28"/>
        </w:rPr>
        <w:t>Гл.IV</w:t>
      </w:r>
      <w:proofErr w:type="spellEnd"/>
      <w:r w:rsidRPr="00460EA4">
        <w:rPr>
          <w:rFonts w:ascii="Times New Roman" w:hAnsi="Times New Roman"/>
          <w:sz w:val="28"/>
          <w:szCs w:val="28"/>
        </w:rPr>
        <w:t>. Социальная структура и аномия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2-4.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Явные и латентные функции // Американская социологическая мысль: Тексты – М.: Издание Международного Университета Бизнеса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428-429.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Ноэль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Массовые опросы. Введение в методику </w:t>
      </w:r>
      <w:proofErr w:type="spellStart"/>
      <w:r w:rsidRPr="00460EA4">
        <w:rPr>
          <w:rFonts w:ascii="Times New Roman" w:hAnsi="Times New Roman"/>
          <w:sz w:val="28"/>
          <w:szCs w:val="28"/>
        </w:rPr>
        <w:t>демоскопии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Изд. 2-е. – М.: «АВАЭКСТРА», 1993. – 272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Оперативное социологическое исследование: методика и опыт организации / Под ред. Д.Г. </w:t>
      </w:r>
      <w:proofErr w:type="spellStart"/>
      <w:r w:rsidRPr="00460EA4">
        <w:rPr>
          <w:rFonts w:ascii="Times New Roman" w:hAnsi="Times New Roman"/>
          <w:sz w:val="28"/>
          <w:szCs w:val="28"/>
        </w:rPr>
        <w:t>Ротмана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А.Н. Данилова, Л.Г. Новиковой. – Мн.: БГУ, 2001. – 354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социальных системах. – М.: Академический проект, 2002. С.687-776.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структуре социального действия. – М.: Академический Проект, 2000. 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Система современных обществ. – М.: АСПЕКТ ПРЕСС, 1998.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Экономическая социология. Курс лекций: Учеб. пособие. – М.: Аспект-Пресс, 1998. – 368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Дж. Современные социологические теории / Дж. </w:t>
      </w: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5-е изд. –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СПб.: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Питер,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5-318-00687-6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Н. Социология: пер. с англ. / Н. </w:t>
      </w:r>
      <w:proofErr w:type="spellStart"/>
      <w:r w:rsidRPr="00460EA4">
        <w:rPr>
          <w:rFonts w:ascii="Times New Roman" w:hAnsi="Times New Roman"/>
          <w:sz w:val="28"/>
          <w:szCs w:val="28"/>
        </w:rPr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Феникс, 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5-71113-0106-3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Сорокин П.А. Система социологии. – М., </w:t>
      </w:r>
      <w:proofErr w:type="spellStart"/>
      <w:r w:rsidRPr="00460EA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2008.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Сорокин П.А. Человек. Цивилизация. Общество. – М., 1992.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 xml:space="preserve">Социология в России / Под ред. В.А. </w:t>
      </w:r>
      <w:proofErr w:type="spellStart"/>
      <w:r w:rsidRPr="00460EA4">
        <w:rPr>
          <w:rFonts w:ascii="Times New Roman" w:hAnsi="Times New Roman"/>
          <w:sz w:val="28"/>
          <w:szCs w:val="28"/>
        </w:rPr>
        <w:t>Ядова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2-е </w:t>
      </w:r>
      <w:proofErr w:type="spellStart"/>
      <w:r w:rsidRPr="00460EA4">
        <w:rPr>
          <w:rFonts w:ascii="Times New Roman" w:hAnsi="Times New Roman"/>
          <w:sz w:val="28"/>
          <w:szCs w:val="28"/>
        </w:rPr>
        <w:t>изд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-е,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0EA4">
        <w:rPr>
          <w:rFonts w:ascii="Times New Roman" w:hAnsi="Times New Roman"/>
          <w:sz w:val="28"/>
          <w:szCs w:val="28"/>
        </w:rPr>
        <w:t>допол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изд-во Института социологии РАН, 1998. – 696 с.</w:t>
      </w:r>
      <w:r w:rsidRPr="00460EA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– ISBN 5-89697-011-0.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Социология. Основы общей теории: Учебник для вузов / Отв. ред. Г.В. Осипов, Л.Н. Москвичев. – М.: Издательство НОРМА,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912 с. ISBN 5-89123-618-4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Теодорович М.Л. Бедность как социальная проблема: стратегический подход. Монография. – Нижний Новгород: Издательство Нижегородского государственного университета им. Н.И. Лобачевского, 2009. – 480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 А.В. Социология управления. Теоретические основы. – М.: Канон+; Реабилитация, 2009. – 472с.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Тихонова Н.Е Российский средний класс. Особенности мировоззрения и факторы социальной мобильности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 доп. – М.: КДУ, 2009. – 292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Тощенко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Ж. Т. Социология. Общий курс. – М.: Прометей, </w:t>
      </w:r>
      <w:proofErr w:type="spellStart"/>
      <w:r w:rsidRPr="00460EA4">
        <w:rPr>
          <w:rFonts w:ascii="Times New Roman" w:hAnsi="Times New Roman"/>
          <w:sz w:val="28"/>
          <w:szCs w:val="28"/>
        </w:rPr>
        <w:t>Юрайт</w:t>
      </w:r>
      <w:proofErr w:type="spellEnd"/>
      <w:r w:rsidRPr="00460EA4">
        <w:rPr>
          <w:rFonts w:ascii="Times New Roman" w:hAnsi="Times New Roman"/>
          <w:sz w:val="28"/>
          <w:szCs w:val="28"/>
        </w:rPr>
        <w:t>, 1998. – 511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 социальных изменений. – М., 1996.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Социология. Анализ современного общества: Пер. с польского С.В. Червонной. – М.: Логос, 2005.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Экономическая социология в России: поколение учителей / </w:t>
      </w:r>
      <w:proofErr w:type="spellStart"/>
      <w:r w:rsidRPr="00460EA4">
        <w:rPr>
          <w:rFonts w:ascii="Times New Roman" w:hAnsi="Times New Roman"/>
          <w:sz w:val="28"/>
          <w:szCs w:val="28"/>
        </w:rPr>
        <w:t>Cост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отв.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Изд. дом ГУ ВШЭ, 2008.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Ядов В.А. Современная теоретическая социология как концептуальная база исследования российских трансформаций. Курс лекций. 2-е изд. –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СПб.,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Интерсоцис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2009.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Ядов В.А. Стратегия социологического исследования. Описание, объяснение, понимание социальной реальности. – 3-е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Омега-Л, 2007. – 567 с. 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б) дополнительная литература: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Антонов А.И. Микросоциология семьи.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ИНФРА, 2005.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М. Практика управления человеческими ресурсами. –</w:t>
      </w:r>
      <w:proofErr w:type="gramStart"/>
      <w:r w:rsidRPr="00460EA4">
        <w:rPr>
          <w:rFonts w:ascii="Times New Roman" w:hAnsi="Times New Roman"/>
          <w:sz w:val="28"/>
          <w:szCs w:val="28"/>
        </w:rPr>
        <w:t>СПб.: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Питер,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Бабосов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Е. М. Социология управления: учебное пособие для вузов. – Минск: Тетра Системс, 2004. –</w:t>
      </w:r>
      <w:r>
        <w:rPr>
          <w:rFonts w:ascii="Times New Roman" w:hAnsi="Times New Roman"/>
          <w:sz w:val="28"/>
          <w:szCs w:val="28"/>
        </w:rPr>
        <w:t xml:space="preserve"> 287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Беккер Г. Человеческое поведение: экономический подход. Избранные труды по экономической теории: Пер. с англ. / Сост. и науч. ред. Р.И. </w:t>
      </w:r>
      <w:proofErr w:type="spellStart"/>
      <w:r w:rsidRPr="00460EA4">
        <w:rPr>
          <w:rFonts w:ascii="Times New Roman" w:hAnsi="Times New Roman"/>
          <w:sz w:val="28"/>
          <w:szCs w:val="28"/>
        </w:rPr>
        <w:t>Капелюшников</w:t>
      </w:r>
      <w:proofErr w:type="spellEnd"/>
      <w:r w:rsidRPr="00460EA4">
        <w:rPr>
          <w:rFonts w:ascii="Times New Roman" w:hAnsi="Times New Roman"/>
          <w:sz w:val="28"/>
          <w:szCs w:val="28"/>
        </w:rPr>
        <w:t>; Предисл. М.И. Левина.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ГУ-ВШЭ, 2003.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Рациональные и социологические основания музыки // Избранное. Образ общества.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С.469-552.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</w:t>
      </w:r>
      <w:r w:rsidRPr="00460EA4">
        <w:rPr>
          <w:rFonts w:ascii="Times New Roman" w:hAnsi="Times New Roman"/>
          <w:sz w:val="28"/>
          <w:szCs w:val="28"/>
        </w:rPr>
        <w:t>Е. Социальные системы как объект социологического анализа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Т.И. Современное российское общество: Социальный механизм трансформации. Учеб. пособие.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Дело,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60EA4">
        <w:rPr>
          <w:rFonts w:ascii="Times New Roman" w:hAnsi="Times New Roman"/>
          <w:sz w:val="28"/>
          <w:szCs w:val="28"/>
        </w:rPr>
        <w:t>Е., Костина Н.Б. Социология управления: Учебное пособие для вузов. – Екатеринбург: Изд-во Гуманитарного ун-та, 2003. – 230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>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Нижегородский госуниверситет, 2012. – 60 с. Доступ: </w:t>
      </w:r>
      <w:hyperlink r:id="rId7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http://www.unn.ru/books/met_files/Zernov_Iudin.pdf</w:t>
        </w:r>
      </w:hyperlink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Г.</w:t>
      </w:r>
      <w:r w:rsidRPr="00460EA4">
        <w:rPr>
          <w:rFonts w:ascii="Times New Roman" w:hAnsi="Times New Roman"/>
          <w:sz w:val="28"/>
          <w:szCs w:val="28"/>
        </w:rPr>
        <w:t>П. Социология управления.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Ростов-на-Дону: Феникс, 2004. – 384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Ионин Л.Г. Философия и методология эмпирической социологии.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 ВШЭ,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Ирхин Ю.В. Социология культуры: учебник.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Экзамен,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Коллинз Р. Четыре социологических традиции.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Издат</w:t>
      </w:r>
      <w:proofErr w:type="spellEnd"/>
      <w:r w:rsidRPr="00460EA4">
        <w:rPr>
          <w:rFonts w:ascii="Times New Roman" w:hAnsi="Times New Roman"/>
          <w:sz w:val="28"/>
          <w:szCs w:val="28"/>
        </w:rPr>
        <w:t>. дом «Территория будущего»,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Кравченко А.И., Тюрина И.О. Социология управления: фундаментальный курс: Учебное пособие для студентов высших учебных заведений. – М.: Академический проект; </w:t>
      </w:r>
      <w:proofErr w:type="spellStart"/>
      <w:r w:rsidRPr="00460EA4">
        <w:rPr>
          <w:rFonts w:ascii="Times New Roman" w:hAnsi="Times New Roman"/>
          <w:sz w:val="28"/>
          <w:szCs w:val="28"/>
        </w:rPr>
        <w:t>Трикста</w:t>
      </w:r>
      <w:proofErr w:type="spellEnd"/>
      <w:r w:rsidRPr="00460EA4">
        <w:rPr>
          <w:rFonts w:ascii="Times New Roman" w:hAnsi="Times New Roman"/>
          <w:sz w:val="28"/>
          <w:szCs w:val="28"/>
        </w:rPr>
        <w:t>, 2004. – 1136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Кравченко С.А. Социология. Уч.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М., Экзамен, 2007.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Кули Ч. Первичные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// Американская социологическая мысль Тексты – М.: Издание Международного Университета Бизнеса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С.328-333.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Минюшев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Ф.И.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М., 2004. 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Михайлова Л.И. Социология культуры: Уч. пособие. 2-е изд.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Окладникова Е.А. Социология культуры: </w:t>
      </w:r>
      <w:r>
        <w:rPr>
          <w:rFonts w:ascii="Times New Roman" w:hAnsi="Times New Roman"/>
          <w:sz w:val="28"/>
          <w:szCs w:val="28"/>
        </w:rPr>
        <w:t>у</w:t>
      </w:r>
      <w:r w:rsidRPr="00460EA4">
        <w:rPr>
          <w:rFonts w:ascii="Times New Roman" w:hAnsi="Times New Roman"/>
          <w:sz w:val="28"/>
          <w:szCs w:val="28"/>
        </w:rPr>
        <w:t xml:space="preserve">чеб. </w:t>
      </w:r>
      <w:r>
        <w:rPr>
          <w:rFonts w:ascii="Times New Roman" w:hAnsi="Times New Roman"/>
          <w:sz w:val="28"/>
          <w:szCs w:val="28"/>
        </w:rPr>
        <w:t>п</w:t>
      </w:r>
      <w:r w:rsidRPr="00460EA4">
        <w:rPr>
          <w:rFonts w:ascii="Times New Roman" w:hAnsi="Times New Roman"/>
          <w:sz w:val="28"/>
          <w:szCs w:val="28"/>
        </w:rPr>
        <w:t>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СПб: </w:t>
      </w:r>
      <w:proofErr w:type="spellStart"/>
      <w:r w:rsidRPr="00460EA4">
        <w:rPr>
          <w:rFonts w:ascii="Times New Roman" w:hAnsi="Times New Roman"/>
          <w:sz w:val="28"/>
          <w:szCs w:val="28"/>
        </w:rPr>
        <w:t>СПбГИЭУ</w:t>
      </w:r>
      <w:proofErr w:type="spellEnd"/>
      <w:r w:rsidRPr="00460EA4">
        <w:rPr>
          <w:rFonts w:ascii="Times New Roman" w:hAnsi="Times New Roman"/>
          <w:sz w:val="28"/>
          <w:szCs w:val="28"/>
        </w:rPr>
        <w:t>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Орлова Э.А.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Академический проект, 2012.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 Социология рынков: к формированию нового направления. – М.: ГУ ВШЭ, 2003.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Уроки «финансовых пирамид», или что может сказать экономическая социология о массовом финансовом поведении описаны способы изучения массового финансового поведения // Мир России.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2002.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 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39-70.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Ромашов О.</w:t>
      </w:r>
      <w:r w:rsidR="00757F4D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757F4D">
        <w:rPr>
          <w:rFonts w:ascii="Times New Roman" w:hAnsi="Times New Roman"/>
          <w:sz w:val="28"/>
          <w:szCs w:val="28"/>
        </w:rPr>
        <w:t>Ромашева</w:t>
      </w:r>
      <w:proofErr w:type="spellEnd"/>
      <w:r w:rsidR="00757F4D">
        <w:rPr>
          <w:rFonts w:ascii="Times New Roman" w:hAnsi="Times New Roman"/>
          <w:sz w:val="28"/>
          <w:szCs w:val="28"/>
        </w:rPr>
        <w:t xml:space="preserve"> Л.</w:t>
      </w:r>
      <w:r w:rsidRPr="00460EA4">
        <w:rPr>
          <w:rFonts w:ascii="Times New Roman" w:hAnsi="Times New Roman"/>
          <w:sz w:val="28"/>
          <w:szCs w:val="28"/>
        </w:rPr>
        <w:t>О. Социология и психология управления: Учебное пособие для вузов. – М.: Экзамен, 2002.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Социология: Учебник для вузов / </w:t>
      </w:r>
      <w:r w:rsidR="00757F4D">
        <w:rPr>
          <w:rFonts w:ascii="Times New Roman" w:hAnsi="Times New Roman"/>
          <w:sz w:val="28"/>
          <w:szCs w:val="28"/>
        </w:rPr>
        <w:t>под ред. Ю.</w:t>
      </w:r>
      <w:r w:rsidRPr="00460EA4">
        <w:rPr>
          <w:rFonts w:ascii="Times New Roman" w:hAnsi="Times New Roman"/>
          <w:sz w:val="28"/>
          <w:szCs w:val="28"/>
        </w:rPr>
        <w:t xml:space="preserve">Г. Волкова.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Гардарика</w:t>
      </w:r>
      <w:proofErr w:type="spellEnd"/>
      <w:r w:rsidRPr="00460EA4">
        <w:rPr>
          <w:rFonts w:ascii="Times New Roman" w:hAnsi="Times New Roman"/>
          <w:sz w:val="28"/>
          <w:szCs w:val="28"/>
        </w:rPr>
        <w:t>, 2003.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Сыров В.Н. Массовая культура: мифы и реальность.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Водолей, 2010.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Тихонова Н.Е. </w:t>
      </w:r>
      <w:proofErr w:type="spellStart"/>
      <w:r w:rsidRPr="00460EA4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 современной России. Причины и перспективы // СОЦИС.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2010.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№1.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5-17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2009. – 292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 xml:space="preserve">Удальцова М.В. Социология управления: Учебное пособие. – М.: ИНФРА-М; Новосибирск: </w:t>
      </w:r>
      <w:proofErr w:type="spellStart"/>
      <w:r w:rsidRPr="00460EA4">
        <w:rPr>
          <w:rFonts w:ascii="Times New Roman" w:hAnsi="Times New Roman"/>
          <w:sz w:val="28"/>
          <w:szCs w:val="28"/>
        </w:rPr>
        <w:t>НГАЭиУ</w:t>
      </w:r>
      <w:proofErr w:type="spellEnd"/>
      <w:r w:rsidRPr="00460EA4">
        <w:rPr>
          <w:rFonts w:ascii="Times New Roman" w:hAnsi="Times New Roman"/>
          <w:sz w:val="28"/>
          <w:szCs w:val="28"/>
        </w:rPr>
        <w:t>, 2001. – 144 с.</w:t>
      </w:r>
    </w:p>
    <w:p w:rsidR="00460EA4" w:rsidRPr="00460EA4" w:rsidRDefault="00757F4D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В.</w:t>
      </w:r>
      <w:r w:rsidR="00460EA4" w:rsidRPr="00460EA4">
        <w:rPr>
          <w:rFonts w:ascii="Times New Roman" w:hAnsi="Times New Roman"/>
          <w:sz w:val="28"/>
          <w:szCs w:val="28"/>
        </w:rPr>
        <w:t xml:space="preserve">Н. Социология управления: Учебное пособие для высшей школы. </w:t>
      </w:r>
      <w:r w:rsidRPr="00460EA4">
        <w:rPr>
          <w:rFonts w:ascii="Times New Roman" w:hAnsi="Times New Roman"/>
          <w:sz w:val="28"/>
          <w:szCs w:val="28"/>
        </w:rPr>
        <w:t>–</w:t>
      </w:r>
      <w:r w:rsidR="00460EA4" w:rsidRPr="00460EA4">
        <w:rPr>
          <w:rFonts w:ascii="Times New Roman" w:hAnsi="Times New Roman"/>
          <w:sz w:val="28"/>
          <w:szCs w:val="28"/>
        </w:rPr>
        <w:t xml:space="preserve"> Ростов н/Д.: Феникс, 2004. – 352 c.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Шендрик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А.И. Социология культуры: учебное пособие.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Юнити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-Дана, 2012.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Штейнберг И., </w:t>
      </w:r>
      <w:proofErr w:type="spellStart"/>
      <w:r w:rsidRPr="00460EA4">
        <w:rPr>
          <w:rFonts w:ascii="Times New Roman" w:hAnsi="Times New Roman"/>
          <w:sz w:val="28"/>
          <w:szCs w:val="28"/>
        </w:rPr>
        <w:t>Шанин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Качественные методы. Полевые социологические исследования.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СПб.,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Алетейя</w:t>
      </w:r>
      <w:proofErr w:type="spellEnd"/>
      <w:r w:rsidRPr="00460EA4">
        <w:rPr>
          <w:rFonts w:ascii="Times New Roman" w:hAnsi="Times New Roman"/>
          <w:sz w:val="28"/>
          <w:szCs w:val="28"/>
        </w:rPr>
        <w:t>, 2009.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в) программное обеспечение и Интернет-ресурсы</w:t>
      </w:r>
    </w:p>
    <w:p w:rsidR="00460EA4" w:rsidRPr="00460EA4" w:rsidRDefault="00460EA4" w:rsidP="00460EA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http://ecsocman.hse.ru/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Федеральный образовательный портал «Э.С.М. Экономика. Социология. Менеджмент»</w:t>
      </w:r>
    </w:p>
    <w:p w:rsidR="00460EA4" w:rsidRPr="00460EA4" w:rsidRDefault="00460EA4" w:rsidP="00460EA4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http://elibrary.ru/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Бесплатная научная электронная библиотека </w:t>
      </w:r>
      <w:proofErr w:type="spellStart"/>
      <w:r w:rsidRPr="00460EA4">
        <w:rPr>
          <w:rFonts w:ascii="Times New Roman" w:hAnsi="Times New Roman"/>
          <w:sz w:val="28"/>
          <w:szCs w:val="28"/>
          <w:lang w:val="en-US"/>
        </w:rPr>
        <w:t>e</w:t>
      </w:r>
      <w:r w:rsidRPr="00460EA4">
        <w:rPr>
          <w:rFonts w:ascii="Times New Roman" w:hAnsi="Times New Roman"/>
          <w:sz w:val="28"/>
          <w:szCs w:val="28"/>
          <w:lang w:val="en-US"/>
        </w:rPr>
        <w:t>L</w:t>
      </w:r>
      <w:r w:rsidRPr="00460EA4">
        <w:rPr>
          <w:rFonts w:ascii="Times New Roman" w:hAnsi="Times New Roman"/>
          <w:sz w:val="28"/>
          <w:szCs w:val="28"/>
          <w:lang w:val="en-US"/>
        </w:rPr>
        <w:t>library</w:t>
      </w:r>
      <w:proofErr w:type="spellEnd"/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http://www.raop.ru/ – Российская академия образования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60EA4">
          <w:rPr>
            <w:rStyle w:val="a6"/>
            <w:rFonts w:ascii="Times New Roman" w:hAnsi="Times New Roman"/>
            <w:sz w:val="28"/>
            <w:szCs w:val="28"/>
          </w:rPr>
          <w:t>www.isras.ru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Официальный сайт Института социологии РАН РФ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http://www.isras.ru/socis.html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Социологические исследования (СОЦИС)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http://www.jourssa.ru/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Журнал социологии и социальной антропологии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http://www.isras.ru/index.php?page_id=33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Социологический журнал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460EA4">
          <w:rPr>
            <w:rStyle w:val="a6"/>
            <w:rFonts w:ascii="Times New Roman" w:hAnsi="Times New Roman"/>
            <w:sz w:val="28"/>
            <w:szCs w:val="28"/>
          </w:rPr>
          <w:t>www.ecsocman.ru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Портал «Экономика. Социология. Менеджмент»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http://www.fom.ru/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ФОМ – Фонд «Общественное мнение»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http://wciom.ru/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ВЦИОМ – Всероссийский Центр изучения общественного мнения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http://sociologos.net/voprosy_sociologii – Журнал «Вопросы социологии»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http://socreal.fom.ru/?link=PAST_RELEASES</w:t>
        </w:r>
      </w:hyperlink>
      <w:r w:rsidRPr="00460EA4">
        <w:rPr>
          <w:rFonts w:ascii="Times New Roman" w:hAnsi="Times New Roman"/>
          <w:sz w:val="28"/>
          <w:szCs w:val="28"/>
        </w:rPr>
        <w:t xml:space="preserve"> – Журнал «Социальная реальность»</w:t>
      </w:r>
    </w:p>
    <w:p w:rsidR="00CF171F" w:rsidRPr="00460EA4" w:rsidRDefault="00CF171F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460EA4" w:rsidRDefault="00CF171F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Составители:</w:t>
      </w:r>
    </w:p>
    <w:p w:rsidR="000F57DA" w:rsidRP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DD11C6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_______________/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DF8">
        <w:rPr>
          <w:rFonts w:ascii="Times New Roman" w:hAnsi="Times New Roman"/>
          <w:sz w:val="28"/>
          <w:szCs w:val="28"/>
        </w:rPr>
        <w:t>Варызгина</w:t>
      </w:r>
      <w:proofErr w:type="spellEnd"/>
      <w:r w:rsidR="00494DF8">
        <w:rPr>
          <w:rFonts w:ascii="Times New Roman" w:hAnsi="Times New Roman"/>
          <w:sz w:val="28"/>
          <w:szCs w:val="28"/>
        </w:rPr>
        <w:t xml:space="preserve"> А.А</w:t>
      </w:r>
      <w:r w:rsidR="0055444D" w:rsidRPr="000F57DA">
        <w:rPr>
          <w:rFonts w:ascii="Times New Roman" w:hAnsi="Times New Roman"/>
          <w:sz w:val="28"/>
          <w:szCs w:val="28"/>
        </w:rPr>
        <w:t>.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F26664" w:rsidRPr="000F57DA">
        <w:rPr>
          <w:rFonts w:ascii="Times New Roman" w:hAnsi="Times New Roman"/>
          <w:sz w:val="28"/>
          <w:szCs w:val="28"/>
        </w:rPr>
        <w:t>/</w:t>
      </w: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664" w:rsidRPr="00BC78E1" w:rsidRDefault="00F26664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E1" w:rsidRPr="00BC78E1" w:rsidRDefault="00BC78E1" w:rsidP="00BC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Программа одобрена на заседании учебно-методической комиссии факультета социальных наук 25 февраля 2021 г., протокол №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78E1" w:rsidRPr="00BC78E1" w:rsidRDefault="00BC78E1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hAnsi="Times New Roman"/>
          <w:sz w:val="28"/>
          <w:szCs w:val="28"/>
        </w:rPr>
        <w:t>Председатель методическ</w:t>
      </w:r>
      <w:r w:rsidR="000F57DA" w:rsidRPr="00BC78E1">
        <w:rPr>
          <w:rFonts w:ascii="Times New Roman" w:hAnsi="Times New Roman"/>
          <w:sz w:val="28"/>
          <w:szCs w:val="28"/>
        </w:rPr>
        <w:t xml:space="preserve">ой комиссии ________________ </w:t>
      </w:r>
      <w:r w:rsidRPr="00BC78E1">
        <w:rPr>
          <w:rFonts w:ascii="Times New Roman" w:hAnsi="Times New Roman"/>
          <w:sz w:val="28"/>
          <w:szCs w:val="28"/>
        </w:rPr>
        <w:t>/</w:t>
      </w:r>
      <w:r w:rsidR="000F57DA" w:rsidRPr="00BC78E1">
        <w:rPr>
          <w:rFonts w:ascii="Times New Roman" w:hAnsi="Times New Roman"/>
          <w:sz w:val="28"/>
          <w:szCs w:val="28"/>
        </w:rPr>
        <w:t xml:space="preserve"> Орлов А.В. </w:t>
      </w:r>
      <w:r w:rsidRPr="00BC78E1">
        <w:rPr>
          <w:rFonts w:ascii="Times New Roman" w:hAnsi="Times New Roman"/>
          <w:sz w:val="28"/>
          <w:szCs w:val="28"/>
        </w:rPr>
        <w:t>/</w:t>
      </w:r>
    </w:p>
    <w:p w:rsidR="00E3309D" w:rsidRPr="00986604" w:rsidRDefault="00E3309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br w:type="page"/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 «Национальный исследовательский</w:t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F2666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18A" w:rsidRPr="00986604" w:rsidRDefault="0042418A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Реферат по специальной дисциплине</w:t>
      </w:r>
    </w:p>
    <w:p w:rsidR="00BC78E1" w:rsidRP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18A" w:rsidRDefault="0042418A" w:rsidP="004241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4</w:t>
      </w:r>
      <w:r w:rsidRPr="00DA38E9">
        <w:rPr>
          <w:rFonts w:ascii="Times New Roman" w:hAnsi="Times New Roman"/>
          <w:b/>
          <w:sz w:val="28"/>
          <w:szCs w:val="28"/>
        </w:rPr>
        <w:t>.2 Экономическая социология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6E79" w:rsidRPr="00BC78E1" w:rsidRDefault="00B36E79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6604">
        <w:rPr>
          <w:rFonts w:ascii="Times New Roman" w:hAnsi="Times New Roman"/>
          <w:b/>
          <w:sz w:val="28"/>
          <w:szCs w:val="28"/>
        </w:rPr>
        <w:t>Тема:</w:t>
      </w:r>
      <w:r w:rsidR="00977F63" w:rsidRPr="00986604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977F63" w:rsidRPr="00986604">
        <w:rPr>
          <w:rFonts w:ascii="Times New Roman" w:hAnsi="Times New Roman"/>
          <w:b/>
          <w:sz w:val="28"/>
          <w:szCs w:val="28"/>
        </w:rPr>
        <w:t>________________</w:t>
      </w:r>
      <w:r w:rsidRPr="00986604"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Выполнил:</w:t>
      </w:r>
    </w:p>
    <w:p w:rsidR="00F15AAF" w:rsidRPr="00986604" w:rsidRDefault="00B36E79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Ф.И.О.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0652DB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F26664" w:rsidRPr="00986604">
        <w:rPr>
          <w:rFonts w:ascii="Times New Roman" w:hAnsi="Times New Roman"/>
          <w:sz w:val="28"/>
          <w:szCs w:val="28"/>
        </w:rPr>
        <w:t>2</w:t>
      </w:r>
      <w:r w:rsidR="00BC78E1">
        <w:rPr>
          <w:rFonts w:ascii="Times New Roman" w:hAnsi="Times New Roman"/>
          <w:sz w:val="28"/>
          <w:szCs w:val="28"/>
        </w:rPr>
        <w:t>_</w:t>
      </w:r>
    </w:p>
    <w:sectPr w:rsidR="000652DB" w:rsidRPr="00986604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5A2"/>
    <w:multiLevelType w:val="hybridMultilevel"/>
    <w:tmpl w:val="2F60060E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6B4D"/>
    <w:multiLevelType w:val="hybridMultilevel"/>
    <w:tmpl w:val="92764FE4"/>
    <w:lvl w:ilvl="0" w:tplc="1AEC18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3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8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360ECE"/>
    <w:multiLevelType w:val="hybridMultilevel"/>
    <w:tmpl w:val="533A5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345E6"/>
    <w:multiLevelType w:val="multilevel"/>
    <w:tmpl w:val="3C64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6FC22C3"/>
    <w:multiLevelType w:val="hybridMultilevel"/>
    <w:tmpl w:val="934647A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81967"/>
    <w:multiLevelType w:val="hybridMultilevel"/>
    <w:tmpl w:val="777E976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9"/>
  </w:num>
  <w:num w:numId="5">
    <w:abstractNumId w:val="33"/>
  </w:num>
  <w:num w:numId="6">
    <w:abstractNumId w:val="24"/>
  </w:num>
  <w:num w:numId="7">
    <w:abstractNumId w:val="17"/>
  </w:num>
  <w:num w:numId="8">
    <w:abstractNumId w:val="4"/>
  </w:num>
  <w:num w:numId="9">
    <w:abstractNumId w:val="11"/>
  </w:num>
  <w:num w:numId="10">
    <w:abstractNumId w:val="21"/>
  </w:num>
  <w:num w:numId="11">
    <w:abstractNumId w:val="18"/>
  </w:num>
  <w:num w:numId="12">
    <w:abstractNumId w:val="26"/>
  </w:num>
  <w:num w:numId="13">
    <w:abstractNumId w:val="1"/>
  </w:num>
  <w:num w:numId="14">
    <w:abstractNumId w:val="10"/>
  </w:num>
  <w:num w:numId="15">
    <w:abstractNumId w:val="16"/>
  </w:num>
  <w:num w:numId="16">
    <w:abstractNumId w:val="30"/>
  </w:num>
  <w:num w:numId="17">
    <w:abstractNumId w:val="14"/>
  </w:num>
  <w:num w:numId="18">
    <w:abstractNumId w:val="0"/>
  </w:num>
  <w:num w:numId="19">
    <w:abstractNumId w:val="20"/>
  </w:num>
  <w:num w:numId="20">
    <w:abstractNumId w:val="22"/>
  </w:num>
  <w:num w:numId="21">
    <w:abstractNumId w:val="5"/>
  </w:num>
  <w:num w:numId="22">
    <w:abstractNumId w:val="35"/>
  </w:num>
  <w:num w:numId="23">
    <w:abstractNumId w:val="19"/>
  </w:num>
  <w:num w:numId="24">
    <w:abstractNumId w:val="7"/>
  </w:num>
  <w:num w:numId="25">
    <w:abstractNumId w:val="13"/>
  </w:num>
  <w:num w:numId="26">
    <w:abstractNumId w:val="3"/>
  </w:num>
  <w:num w:numId="27">
    <w:abstractNumId w:val="23"/>
  </w:num>
  <w:num w:numId="28">
    <w:abstractNumId w:val="6"/>
  </w:num>
  <w:num w:numId="29">
    <w:abstractNumId w:val="32"/>
  </w:num>
  <w:num w:numId="30">
    <w:abstractNumId w:val="31"/>
  </w:num>
  <w:num w:numId="31">
    <w:abstractNumId w:val="25"/>
  </w:num>
  <w:num w:numId="32">
    <w:abstractNumId w:val="8"/>
  </w:num>
  <w:num w:numId="33">
    <w:abstractNumId w:val="12"/>
  </w:num>
  <w:num w:numId="34">
    <w:abstractNumId w:val="34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523E4"/>
    <w:rsid w:val="00010BAF"/>
    <w:rsid w:val="000652DB"/>
    <w:rsid w:val="00076E36"/>
    <w:rsid w:val="000A27D5"/>
    <w:rsid w:val="000A7710"/>
    <w:rsid w:val="000D6615"/>
    <w:rsid w:val="000F57DA"/>
    <w:rsid w:val="001062BD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E21B4"/>
    <w:rsid w:val="00327164"/>
    <w:rsid w:val="00345454"/>
    <w:rsid w:val="00345D69"/>
    <w:rsid w:val="00357220"/>
    <w:rsid w:val="0036496A"/>
    <w:rsid w:val="003661C7"/>
    <w:rsid w:val="0037778F"/>
    <w:rsid w:val="003C360D"/>
    <w:rsid w:val="003E2055"/>
    <w:rsid w:val="004026C7"/>
    <w:rsid w:val="0042069D"/>
    <w:rsid w:val="00422023"/>
    <w:rsid w:val="0042418A"/>
    <w:rsid w:val="0043055E"/>
    <w:rsid w:val="0043366E"/>
    <w:rsid w:val="0045367D"/>
    <w:rsid w:val="00460EA4"/>
    <w:rsid w:val="00485D26"/>
    <w:rsid w:val="00494DF8"/>
    <w:rsid w:val="004A1E2C"/>
    <w:rsid w:val="004B2BD2"/>
    <w:rsid w:val="004C65CB"/>
    <w:rsid w:val="004D263D"/>
    <w:rsid w:val="004E43DF"/>
    <w:rsid w:val="005044A6"/>
    <w:rsid w:val="005128D7"/>
    <w:rsid w:val="00515EB3"/>
    <w:rsid w:val="00523789"/>
    <w:rsid w:val="0055444D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57F4D"/>
    <w:rsid w:val="00763243"/>
    <w:rsid w:val="007658E8"/>
    <w:rsid w:val="0076726C"/>
    <w:rsid w:val="00773B64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56761"/>
    <w:rsid w:val="00956E8A"/>
    <w:rsid w:val="00972964"/>
    <w:rsid w:val="00977F63"/>
    <w:rsid w:val="00986604"/>
    <w:rsid w:val="009C50F2"/>
    <w:rsid w:val="009C5C71"/>
    <w:rsid w:val="009D3C3D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C78E1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B2EF9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A38E9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53A4C"/>
    <w:rsid w:val="00E60301"/>
    <w:rsid w:val="00E72741"/>
    <w:rsid w:val="00EA0635"/>
    <w:rsid w:val="00EC4F25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4869A-0695-4804-BF03-30539BC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link w:val="Bodytext30"/>
    <w:rsid w:val="00986604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86604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">
    <w:name w:val="Обычный2"/>
    <w:rsid w:val="0055444D"/>
    <w:pPr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" TargetMode="External"/><Relationship Id="rId13" Type="http://schemas.openxmlformats.org/officeDocument/2006/relationships/hyperlink" Target="http://www.isras.ru/index.php?page_id=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n.ru/books/met_files/Zernov_Iudin.pdf" TargetMode="External"/><Relationship Id="rId12" Type="http://schemas.openxmlformats.org/officeDocument/2006/relationships/hyperlink" Target="http://www.jourssa.ru/" TargetMode="External"/><Relationship Id="rId17" Type="http://schemas.openxmlformats.org/officeDocument/2006/relationships/hyperlink" Target="http://socreal.fom.ru/?link=PAST_RELEA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io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iem-phd.unn.ru/" TargetMode="External"/><Relationship Id="rId11" Type="http://schemas.openxmlformats.org/officeDocument/2006/relationships/hyperlink" Target="http://www.isras.ru/soc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m.ru/" TargetMode="External"/><Relationship Id="rId10" Type="http://schemas.openxmlformats.org/officeDocument/2006/relationships/hyperlink" Target="http://www.isra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ecsoc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4E5A-D70D-4507-B701-7BE889B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Admin</cp:lastModifiedBy>
  <cp:revision>42</cp:revision>
  <cp:lastPrinted>2018-05-23T10:56:00Z</cp:lastPrinted>
  <dcterms:created xsi:type="dcterms:W3CDTF">2018-05-21T10:13:00Z</dcterms:created>
  <dcterms:modified xsi:type="dcterms:W3CDTF">2022-01-20T22:52:00Z</dcterms:modified>
</cp:coreProperties>
</file>